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065B" w14:textId="363388F3" w:rsidR="0074696E" w:rsidRPr="001F59F0" w:rsidRDefault="001F59F0" w:rsidP="00EC40D5">
      <w:pPr>
        <w:pStyle w:val="Sectionbreakfirstpage"/>
        <w:rPr>
          <w:rFonts w:ascii="Noto Sans" w:hAnsi="Noto Sans" w:cs="Noto Sans"/>
          <w:b/>
          <w:bCs/>
        </w:rPr>
      </w:pPr>
      <w:r w:rsidRPr="001F59F0">
        <w:rPr>
          <w:rFonts w:ascii="Noto Sans" w:hAnsi="Noto Sans" w:cs="Noto Sans"/>
          <w:b/>
          <w:bCs/>
        </w:rPr>
        <w:t>Greek | Ελληνικά</w:t>
      </w:r>
      <w:r w:rsidR="00000000" w:rsidRPr="001F59F0">
        <w:rPr>
          <w:rFonts w:ascii="Noto Sans" w:hAnsi="Noto Sans" w:cs="Noto Sans"/>
          <w:b/>
          <w:bCs/>
        </w:rPr>
        <w:drawing>
          <wp:anchor distT="0" distB="0" distL="114300" distR="114300" simplePos="0" relativeHeight="251658240" behindDoc="1" locked="1" layoutInCell="1" allowOverlap="1" wp14:anchorId="44570222" wp14:editId="58F9B4A8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171579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FFA3DC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B31401" w14:paraId="047CA7BE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693DD762" w14:textId="77777777" w:rsidR="003B5733" w:rsidRPr="003B5733" w:rsidRDefault="00000000" w:rsidP="003B5733">
            <w:pPr>
              <w:pStyle w:val="Mainheading"/>
            </w:pPr>
            <w:r>
              <w:rPr>
                <w:lang w:val="el"/>
              </w:rPr>
              <w:t>Κέντρα Προτεραιότητας Πρωτοβάθμιας Φροντίδας</w:t>
            </w:r>
          </w:p>
        </w:tc>
      </w:tr>
      <w:tr w:rsidR="00B31401" w14:paraId="3A8249C9" w14:textId="77777777" w:rsidTr="00AB1FF9">
        <w:tc>
          <w:tcPr>
            <w:tcW w:w="0" w:type="auto"/>
          </w:tcPr>
          <w:p w14:paraId="2BD46D49" w14:textId="77777777" w:rsidR="001F59F0" w:rsidRPr="001F59F0" w:rsidRDefault="001F59F0" w:rsidP="001F59F0">
            <w:pPr>
              <w:spacing w:after="0"/>
              <w:rPr>
                <w:rFonts w:ascii="Noto Sans" w:hAnsi="Noto Sans" w:cs="Noto Sans"/>
                <w:b/>
                <w:bCs/>
                <w:color w:val="000000"/>
                <w:szCs w:val="21"/>
              </w:rPr>
            </w:pPr>
            <w:r w:rsidRPr="001F59F0">
              <w:rPr>
                <w:rFonts w:ascii="Noto Sans" w:hAnsi="Noto Sans" w:cs="Noto Sans"/>
                <w:b/>
                <w:bCs/>
                <w:color w:val="000000"/>
                <w:szCs w:val="21"/>
                <w:lang w:val="el"/>
              </w:rPr>
              <w:t>ΕΠΙΣΗΜΟ</w:t>
            </w:r>
          </w:p>
          <w:p w14:paraId="3D3BCF08" w14:textId="39BD3CDB" w:rsidR="003B5733" w:rsidRDefault="003B5733" w:rsidP="00910240">
            <w:pPr>
              <w:pStyle w:val="Bannermarking"/>
            </w:pPr>
          </w:p>
        </w:tc>
      </w:tr>
    </w:tbl>
    <w:p w14:paraId="335582BB" w14:textId="77777777" w:rsidR="007173CA" w:rsidRDefault="007173CA" w:rsidP="00D079AA">
      <w:pPr>
        <w:pStyle w:val="Body"/>
      </w:pPr>
    </w:p>
    <w:p w14:paraId="72850A2F" w14:textId="77777777" w:rsidR="00580394" w:rsidRPr="00B519CD" w:rsidRDefault="00580394" w:rsidP="007173CA">
      <w:pPr>
        <w:pStyle w:val="Body"/>
        <w:sectPr w:rsidR="00580394" w:rsidRPr="00B519CD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74E4AD80" w14:textId="77777777" w:rsidR="00D81DE9" w:rsidRPr="00AA001F" w:rsidRDefault="00000000" w:rsidP="00D81DE9">
      <w:pPr>
        <w:pStyle w:val="Body"/>
        <w:numPr>
          <w:ilvl w:val="0"/>
          <w:numId w:val="40"/>
        </w:numPr>
      </w:pPr>
      <w:r w:rsidRPr="00AA001F">
        <w:rPr>
          <w:lang w:val="el"/>
        </w:rPr>
        <w:t>Χρειάζεστε να δείτε έναν γιατρό επειγόντως;</w:t>
      </w:r>
    </w:p>
    <w:p w14:paraId="03E0EE3B" w14:textId="77777777" w:rsidR="00941C8C" w:rsidRDefault="00000000" w:rsidP="00D81DE9">
      <w:pPr>
        <w:pStyle w:val="Body"/>
        <w:numPr>
          <w:ilvl w:val="0"/>
          <w:numId w:val="40"/>
        </w:numPr>
      </w:pPr>
      <w:r>
        <w:rPr>
          <w:lang w:val="el"/>
        </w:rPr>
        <w:t>Τα Κέντρα Προτεραιότητας Πρωτοβάθμιας Φροντίδας (Priority Primary Care Centres - PPCC) παρέχουν δωρεάν θεραπεία για οποιονδήποτε χρειάζεται επείγουσα βοήθεια λόγω τραυματισμού ή ασθένειας.</w:t>
      </w:r>
    </w:p>
    <w:p w14:paraId="6720021B" w14:textId="77777777" w:rsidR="00F337F9" w:rsidRDefault="00000000" w:rsidP="00630140">
      <w:pPr>
        <w:pStyle w:val="Body"/>
        <w:numPr>
          <w:ilvl w:val="0"/>
          <w:numId w:val="40"/>
        </w:numPr>
      </w:pPr>
      <w:r>
        <w:rPr>
          <w:lang w:val="el"/>
        </w:rPr>
        <w:t>Οι γιατροί των PPCC θα σας βοηθήσουν να λάβετε την θεραπεία που χρειάζεστε πιο γρήγορα από το τμήμα επειγόντων περιστατικών στο νοσοκομείο. </w:t>
      </w:r>
    </w:p>
    <w:p w14:paraId="51FDBA3F" w14:textId="77777777" w:rsidR="00630140" w:rsidRDefault="00000000" w:rsidP="00630140">
      <w:pPr>
        <w:pStyle w:val="Body"/>
        <w:numPr>
          <w:ilvl w:val="0"/>
          <w:numId w:val="40"/>
        </w:numPr>
      </w:pPr>
      <w:r>
        <w:rPr>
          <w:lang w:val="el"/>
        </w:rPr>
        <w:t xml:space="preserve">Μπορούν να αντιμετωπίσουν παθήσεις όπως ήπιες λοιμώξεις, ελαφρά εγκαύματα, διαστρέμματα ή πιθανά κατάγματα οστών.  </w:t>
      </w:r>
    </w:p>
    <w:p w14:paraId="0DDEE712" w14:textId="77777777" w:rsidR="00DC1578" w:rsidRDefault="00000000" w:rsidP="00DC1578">
      <w:pPr>
        <w:pStyle w:val="Body"/>
        <w:numPr>
          <w:ilvl w:val="0"/>
          <w:numId w:val="40"/>
        </w:numPr>
      </w:pPr>
      <w:r>
        <w:rPr>
          <w:lang w:val="el"/>
        </w:rPr>
        <w:t>Εάν έχετε σοβαρό τραυματισμό ή ασθένεια, καλέστε τα Τρία Μηδενικά (000).</w:t>
      </w:r>
    </w:p>
    <w:p w14:paraId="3B534B65" w14:textId="77777777" w:rsidR="00DC1578" w:rsidRDefault="00000000" w:rsidP="00DC1578">
      <w:pPr>
        <w:pStyle w:val="Body"/>
        <w:numPr>
          <w:ilvl w:val="0"/>
          <w:numId w:val="40"/>
        </w:numPr>
      </w:pPr>
      <w:r>
        <w:rPr>
          <w:lang w:val="el"/>
        </w:rPr>
        <w:t>Εάν δεν χρειάζεστε επείγουσα φροντίδα, κλείστε ραντεβού με τον τακτικό γιατρό σας.</w:t>
      </w:r>
    </w:p>
    <w:p w14:paraId="058041D4" w14:textId="77777777" w:rsidR="00097A54" w:rsidRDefault="00000000" w:rsidP="00630140">
      <w:pPr>
        <w:pStyle w:val="Body"/>
        <w:numPr>
          <w:ilvl w:val="0"/>
          <w:numId w:val="40"/>
        </w:numPr>
      </w:pPr>
      <w:r w:rsidRPr="772C7490">
        <w:rPr>
          <w:rStyle w:val="normaltextrun"/>
          <w:rFonts w:cs="Arial"/>
          <w:color w:val="000000"/>
          <w:bdr w:val="none" w:sz="0" w:space="0" w:color="auto" w:frame="1"/>
          <w:lang w:val="el"/>
        </w:rPr>
        <w:t>Οι υπηρεσίες των PPCC περιλαμβάνουν μικροβιολογικό εργαστήριο, ακτινολογία και φαρμακείο.</w:t>
      </w:r>
    </w:p>
    <w:p w14:paraId="246A1737" w14:textId="77777777" w:rsidR="00097A54" w:rsidRPr="00630140" w:rsidRDefault="00000000" w:rsidP="00097A54">
      <w:pPr>
        <w:pStyle w:val="Body"/>
        <w:numPr>
          <w:ilvl w:val="0"/>
          <w:numId w:val="40"/>
        </w:numPr>
      </w:pPr>
      <w:r>
        <w:rPr>
          <w:lang w:val="el"/>
        </w:rPr>
        <w:t>Οι υπηρεσίες των PPCC είναι δωρεάν για όλους, με ή χωρίς κάρτα Medicare. </w:t>
      </w:r>
    </w:p>
    <w:p w14:paraId="15097179" w14:textId="77777777" w:rsidR="00630140" w:rsidRDefault="00000000" w:rsidP="00630140">
      <w:pPr>
        <w:pStyle w:val="Body"/>
        <w:numPr>
          <w:ilvl w:val="0"/>
          <w:numId w:val="41"/>
        </w:numPr>
      </w:pPr>
      <w:r>
        <w:rPr>
          <w:lang w:val="el"/>
        </w:rPr>
        <w:t>Τα PPCC είναι ανοιχτά με παρατεταμένο ωράριο, επτά ημέρες την εβδομάδα. </w:t>
      </w:r>
    </w:p>
    <w:p w14:paraId="2652F64A" w14:textId="77777777" w:rsidR="0071586F" w:rsidRDefault="00000000" w:rsidP="00630140">
      <w:pPr>
        <w:pStyle w:val="Body"/>
        <w:numPr>
          <w:ilvl w:val="0"/>
          <w:numId w:val="41"/>
        </w:numPr>
      </w:pPr>
      <w:r>
        <w:rPr>
          <w:lang w:val="el"/>
        </w:rPr>
        <w:t>Δεν χρειάζεστε ραντεβού.</w:t>
      </w:r>
    </w:p>
    <w:p w14:paraId="57BF4BB9" w14:textId="77777777" w:rsidR="00630140" w:rsidRPr="00630140" w:rsidRDefault="00000000" w:rsidP="00630140">
      <w:pPr>
        <w:pStyle w:val="Body"/>
        <w:numPr>
          <w:ilvl w:val="0"/>
          <w:numId w:val="41"/>
        </w:numPr>
      </w:pPr>
      <w:r>
        <w:rPr>
          <w:lang w:val="el"/>
        </w:rPr>
        <w:t>Τα PPCC ανοίγουν σε όλη την Βικτώρια.</w:t>
      </w:r>
    </w:p>
    <w:p w14:paraId="60C8E60D" w14:textId="77777777" w:rsidR="00630140" w:rsidRDefault="00000000" w:rsidP="00630140">
      <w:pPr>
        <w:pStyle w:val="Body"/>
        <w:numPr>
          <w:ilvl w:val="0"/>
          <w:numId w:val="41"/>
        </w:numPr>
      </w:pPr>
      <w:r>
        <w:rPr>
          <w:lang w:val="el"/>
        </w:rPr>
        <w:t xml:space="preserve">Επισκεφθείτε τον ιστότοπο Better Health Channel για τοποθεσίες και περισσότερες πληροφορίες: </w:t>
      </w:r>
      <w:hyperlink r:id="rId16" w:history="1">
        <w:r w:rsidRPr="772C7490">
          <w:rPr>
            <w:rStyle w:val="Hyperlink"/>
            <w:lang w:val="el"/>
          </w:rPr>
          <w:t>www.betterhealth.vic.gov.au/health/servicesandsupport/priority-primary-care-centres</w:t>
        </w:r>
      </w:hyperlink>
      <w:r>
        <w:rPr>
          <w:lang w:val="el"/>
        </w:rPr>
        <w:t> </w:t>
      </w:r>
    </w:p>
    <w:p w14:paraId="162E6581" w14:textId="77777777" w:rsidR="004763E9" w:rsidRPr="00AA001F" w:rsidRDefault="00000000" w:rsidP="00630140">
      <w:pPr>
        <w:pStyle w:val="Body"/>
        <w:numPr>
          <w:ilvl w:val="0"/>
          <w:numId w:val="41"/>
        </w:numPr>
      </w:pPr>
      <w:r>
        <w:rPr>
          <w:lang w:val="el"/>
        </w:rPr>
        <w:t>Διατίθενται διερμηνείς στα PPCC. Καλέστε την Υπηρεσία Μετάφρασης και Διερμηνείας TIS National στο 131 450.</w:t>
      </w:r>
    </w:p>
    <w:p w14:paraId="0CF8C51B" w14:textId="77777777" w:rsidR="00F32368" w:rsidRDefault="00F32368" w:rsidP="772C7490">
      <w:pPr>
        <w:pStyle w:val="Body"/>
      </w:pPr>
    </w:p>
    <w:p w14:paraId="3EAE5BF9" w14:textId="77777777" w:rsidR="002F6271" w:rsidRDefault="002F6271" w:rsidP="002F6271">
      <w:pPr>
        <w:pStyle w:val="Body"/>
        <w:sectPr w:rsidR="002F627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420B3E04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BEBA" w14:textId="77777777" w:rsidR="009A3C92" w:rsidRDefault="009A3C92">
      <w:pPr>
        <w:spacing w:after="0" w:line="240" w:lineRule="auto"/>
      </w:pPr>
      <w:r>
        <w:separator/>
      </w:r>
    </w:p>
  </w:endnote>
  <w:endnote w:type="continuationSeparator" w:id="0">
    <w:p w14:paraId="074B3334" w14:textId="77777777" w:rsidR="009A3C92" w:rsidRDefault="009A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  <w:embedBold r:id="rId1" w:subsetted="1" w:fontKey="{3A4B3C06-ADDB-4316-B356-C90C69FDCAA5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2" w:subsetted="1" w:fontKey="{FB6D3739-A65E-4C36-85D7-4BFE22DD0E13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E39E1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064794B" wp14:editId="398E0E42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54617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9C5D5EB" wp14:editId="55AC46FA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88C21" w14:textId="77777777" w:rsidR="00E261B3" w:rsidRPr="001F59F0" w:rsidRDefault="00000000" w:rsidP="00B21F9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1F59F0"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  <w:lang w:val="el"/>
                            </w:rPr>
                            <w:t>ΕΠΙΣΗΜΟ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9C5D5EB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7A188C21" w14:textId="77777777" w:rsidR="00E261B3" w:rsidRPr="001F59F0" w:rsidRDefault="00000000" w:rsidP="00B21F9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 w:rsidRPr="001F59F0"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  <w:lang w:val="el"/>
                      </w:rPr>
                      <w:t>ΕΠΙΣΗΜΟ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B8B94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D2BBDE9" wp14:editId="22216C5D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8F28F0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el"/>
                            </w:rPr>
                            <w:t>ΕΠΙΣΗΜΟ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D2BBDE9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078F28F0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el"/>
                      </w:rPr>
                      <w:t>ΕΠΙΣΗΜΟ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B4C58" w14:textId="77777777" w:rsidR="009A3C92" w:rsidRDefault="009A3C92">
      <w:pPr>
        <w:spacing w:after="0" w:line="240" w:lineRule="auto"/>
      </w:pPr>
      <w:r>
        <w:separator/>
      </w:r>
    </w:p>
  </w:footnote>
  <w:footnote w:type="continuationSeparator" w:id="0">
    <w:p w14:paraId="026E149B" w14:textId="77777777" w:rsidR="009A3C92" w:rsidRDefault="009A3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42A2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CAA6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746E1A8" wp14:editId="754BDADF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942538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l"/>
      </w:rPr>
      <w:t>Τίτλος εγγράφου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el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el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4E28C1D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BFC77C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E48EF3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A122C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67AA2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2D6361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B980EA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EE67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EA22F9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FB12A076">
      <w:start w:val="1"/>
      <w:numFmt w:val="decimal"/>
      <w:lvlText w:val="%1."/>
      <w:lvlJc w:val="left"/>
      <w:pPr>
        <w:ind w:left="720" w:hanging="360"/>
      </w:pPr>
    </w:lvl>
    <w:lvl w:ilvl="1" w:tplc="4D68EB6A">
      <w:start w:val="1"/>
      <w:numFmt w:val="lowerLetter"/>
      <w:lvlText w:val="%2."/>
      <w:lvlJc w:val="left"/>
      <w:pPr>
        <w:ind w:left="1440" w:hanging="360"/>
      </w:pPr>
    </w:lvl>
    <w:lvl w:ilvl="2" w:tplc="DCAC5092" w:tentative="1">
      <w:start w:val="1"/>
      <w:numFmt w:val="lowerRoman"/>
      <w:lvlText w:val="%3."/>
      <w:lvlJc w:val="right"/>
      <w:pPr>
        <w:ind w:left="2160" w:hanging="180"/>
      </w:pPr>
    </w:lvl>
    <w:lvl w:ilvl="3" w:tplc="51384DF0" w:tentative="1">
      <w:start w:val="1"/>
      <w:numFmt w:val="decimal"/>
      <w:lvlText w:val="%4."/>
      <w:lvlJc w:val="left"/>
      <w:pPr>
        <w:ind w:left="2880" w:hanging="360"/>
      </w:pPr>
    </w:lvl>
    <w:lvl w:ilvl="4" w:tplc="51BCEA9C" w:tentative="1">
      <w:start w:val="1"/>
      <w:numFmt w:val="lowerLetter"/>
      <w:lvlText w:val="%5."/>
      <w:lvlJc w:val="left"/>
      <w:pPr>
        <w:ind w:left="3600" w:hanging="360"/>
      </w:pPr>
    </w:lvl>
    <w:lvl w:ilvl="5" w:tplc="F7F2CB00" w:tentative="1">
      <w:start w:val="1"/>
      <w:numFmt w:val="lowerRoman"/>
      <w:lvlText w:val="%6."/>
      <w:lvlJc w:val="right"/>
      <w:pPr>
        <w:ind w:left="4320" w:hanging="180"/>
      </w:pPr>
    </w:lvl>
    <w:lvl w:ilvl="6" w:tplc="61964E9C" w:tentative="1">
      <w:start w:val="1"/>
      <w:numFmt w:val="decimal"/>
      <w:lvlText w:val="%7."/>
      <w:lvlJc w:val="left"/>
      <w:pPr>
        <w:ind w:left="5040" w:hanging="360"/>
      </w:pPr>
    </w:lvl>
    <w:lvl w:ilvl="7" w:tplc="13DC2444" w:tentative="1">
      <w:start w:val="1"/>
      <w:numFmt w:val="lowerLetter"/>
      <w:lvlText w:val="%8."/>
      <w:lvlJc w:val="left"/>
      <w:pPr>
        <w:ind w:left="5760" w:hanging="360"/>
      </w:pPr>
    </w:lvl>
    <w:lvl w:ilvl="8" w:tplc="D05E21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3560F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FE4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64AE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CD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F89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FE6E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89B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0F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CC1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1B700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46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C0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E29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2E0C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208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8B5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008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1229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E8B4D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403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692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C41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2E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F82F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E3C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66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7A0F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915047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7709ED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56614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A6EBDF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2B0B4C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74425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64E3EE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A6F8B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4600F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6779739">
    <w:abstractNumId w:val="10"/>
  </w:num>
  <w:num w:numId="2" w16cid:durableId="1524393724">
    <w:abstractNumId w:val="18"/>
  </w:num>
  <w:num w:numId="3" w16cid:durableId="11926943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67375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63945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48498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4491219">
    <w:abstractNumId w:val="22"/>
  </w:num>
  <w:num w:numId="8" w16cid:durableId="1282495098">
    <w:abstractNumId w:val="17"/>
  </w:num>
  <w:num w:numId="9" w16cid:durableId="1497451616">
    <w:abstractNumId w:val="21"/>
  </w:num>
  <w:num w:numId="10" w16cid:durableId="4043072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8174673">
    <w:abstractNumId w:val="23"/>
  </w:num>
  <w:num w:numId="12" w16cid:durableId="7810695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0726804">
    <w:abstractNumId w:val="19"/>
  </w:num>
  <w:num w:numId="14" w16cid:durableId="14977209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27668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73718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68129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8610126">
    <w:abstractNumId w:val="26"/>
  </w:num>
  <w:num w:numId="19" w16cid:durableId="401381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6185935">
    <w:abstractNumId w:val="14"/>
  </w:num>
  <w:num w:numId="21" w16cid:durableId="1965381620">
    <w:abstractNumId w:val="12"/>
  </w:num>
  <w:num w:numId="22" w16cid:durableId="1371109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1348980">
    <w:abstractNumId w:val="15"/>
  </w:num>
  <w:num w:numId="24" w16cid:durableId="1611232335">
    <w:abstractNumId w:val="27"/>
  </w:num>
  <w:num w:numId="25" w16cid:durableId="2029483954">
    <w:abstractNumId w:val="24"/>
  </w:num>
  <w:num w:numId="26" w16cid:durableId="871916872">
    <w:abstractNumId w:val="20"/>
  </w:num>
  <w:num w:numId="27" w16cid:durableId="584343521">
    <w:abstractNumId w:val="11"/>
  </w:num>
  <w:num w:numId="28" w16cid:durableId="233781689">
    <w:abstractNumId w:val="28"/>
  </w:num>
  <w:num w:numId="29" w16cid:durableId="864949026">
    <w:abstractNumId w:val="9"/>
  </w:num>
  <w:num w:numId="30" w16cid:durableId="812917112">
    <w:abstractNumId w:val="7"/>
  </w:num>
  <w:num w:numId="31" w16cid:durableId="736588465">
    <w:abstractNumId w:val="6"/>
  </w:num>
  <w:num w:numId="32" w16cid:durableId="1537892481">
    <w:abstractNumId w:val="5"/>
  </w:num>
  <w:num w:numId="33" w16cid:durableId="2139178849">
    <w:abstractNumId w:val="4"/>
  </w:num>
  <w:num w:numId="34" w16cid:durableId="1002658731">
    <w:abstractNumId w:val="8"/>
  </w:num>
  <w:num w:numId="35" w16cid:durableId="1896814449">
    <w:abstractNumId w:val="3"/>
  </w:num>
  <w:num w:numId="36" w16cid:durableId="705567725">
    <w:abstractNumId w:val="2"/>
  </w:num>
  <w:num w:numId="37" w16cid:durableId="1016228151">
    <w:abstractNumId w:val="1"/>
  </w:num>
  <w:num w:numId="38" w16cid:durableId="589121319">
    <w:abstractNumId w:val="0"/>
  </w:num>
  <w:num w:numId="39" w16cid:durableId="18093257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60467047">
    <w:abstractNumId w:val="25"/>
  </w:num>
  <w:num w:numId="41" w16cid:durableId="2423033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val="bestFit" w:percent="225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59F0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A3C92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1401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1609AD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2</DocSecurity>
  <Lines>10</Lines>
  <Paragraphs>2</Paragraphs>
  <ScaleCrop>false</ScaleCrop>
  <Company>Victoria State Government, Department of Health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Shereen Ghali</cp:lastModifiedBy>
  <cp:revision>2</cp:revision>
  <cp:lastPrinted>2020-03-30T03:28:00Z</cp:lastPrinted>
  <dcterms:created xsi:type="dcterms:W3CDTF">2023-01-09T05:14:00Z</dcterms:created>
  <dcterms:modified xsi:type="dcterms:W3CDTF">2023-01-09T05:14:00Z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